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73432" w14:textId="0C4857FC" w:rsidR="00652B6A" w:rsidRDefault="00722466" w:rsidP="00652B6A">
      <w:r w:rsidRPr="00722466">
        <w:t xml:space="preserve">DECEMBRE 2024 - </w:t>
      </w:r>
      <w:r w:rsidR="00652B6A" w:rsidRPr="00652B6A">
        <w:rPr>
          <w:b/>
          <w:bCs/>
        </w:rPr>
        <w:t>Triste fin de mandat pour la majorité municipale</w:t>
      </w:r>
      <w:r w:rsidR="00652B6A" w:rsidRPr="00652B6A">
        <w:rPr>
          <w:b/>
          <w:bCs/>
        </w:rPr>
        <w:br/>
      </w:r>
    </w:p>
    <w:p w14:paraId="7F8FE99A" w14:textId="2933A659" w:rsidR="00652B6A" w:rsidRPr="00652B6A" w:rsidRDefault="00652B6A" w:rsidP="00E05005">
      <w:pPr>
        <w:jc w:val="both"/>
      </w:pPr>
      <w:r w:rsidRPr="00652B6A">
        <w:t>Le projet phare de la majorité</w:t>
      </w:r>
      <w:r w:rsidR="00AD296F">
        <w:t xml:space="preserve"> municipale</w:t>
      </w:r>
      <w:r w:rsidRPr="00652B6A">
        <w:t xml:space="preserve"> — salle polyvalente et bibliothèque en plein centre-ville, en site classé, deux cubes de béton superposés pour près de 2 millions d’euros — a été suspendu </w:t>
      </w:r>
      <w:r w:rsidR="00AF7285">
        <w:t>c</w:t>
      </w:r>
      <w:r w:rsidRPr="00652B6A">
        <w:t>e 30 juin pour six illégalités.</w:t>
      </w:r>
      <w:r w:rsidRPr="00652B6A">
        <w:br/>
        <w:t>Une claque juridique, suivie de la démission du maire, acceptée sans délai par le préfet.</w:t>
      </w:r>
      <w:r w:rsidR="00AD296F">
        <w:br/>
      </w:r>
      <w:r w:rsidRPr="00652B6A">
        <w:t>Près de 200</w:t>
      </w:r>
      <w:r w:rsidR="00E05005">
        <w:t xml:space="preserve"> </w:t>
      </w:r>
      <w:r w:rsidRPr="00652B6A">
        <w:t>000 euros ont déjà été engloutis en études et honoraires…</w:t>
      </w:r>
      <w:r w:rsidR="00AD0C09">
        <w:t xml:space="preserve"> </w:t>
      </w:r>
      <w:r w:rsidRPr="004264F5">
        <w:rPr>
          <w:b/>
          <w:bCs/>
        </w:rPr>
        <w:t xml:space="preserve">pour </w:t>
      </w:r>
      <w:r w:rsidR="004264F5" w:rsidRPr="004264F5">
        <w:rPr>
          <w:b/>
          <w:bCs/>
        </w:rPr>
        <w:t>RIEN</w:t>
      </w:r>
      <w:r w:rsidRPr="00652B6A">
        <w:t>.</w:t>
      </w:r>
    </w:p>
    <w:p w14:paraId="4F01BA7F" w14:textId="5BAD7A24" w:rsidR="00652B6A" w:rsidRPr="00652B6A" w:rsidRDefault="00652B6A" w:rsidP="00E05005">
      <w:pPr>
        <w:jc w:val="both"/>
      </w:pPr>
      <w:r w:rsidRPr="00652B6A">
        <w:t>S’y ajoute la trahison des engagements concernant les OAP</w:t>
      </w:r>
      <w:r w:rsidR="00A426E2">
        <w:t xml:space="preserve"> n°</w:t>
      </w:r>
      <w:r w:rsidRPr="00652B6A">
        <w:t xml:space="preserve">2 et </w:t>
      </w:r>
      <w:r w:rsidR="00A426E2">
        <w:t>n°</w:t>
      </w:r>
      <w:r w:rsidRPr="00652B6A">
        <w:t xml:space="preserve">3. Leur ouverture à l’urbanisation, </w:t>
      </w:r>
      <w:r w:rsidR="00AD296F">
        <w:t>décidée malgré les promesses électorales et une mobilisation citoyenne sans précédent</w:t>
      </w:r>
      <w:r w:rsidR="00CE33B1">
        <w:t xml:space="preserve"> (plus de 100 signataires opposés)</w:t>
      </w:r>
      <w:r w:rsidRPr="00652B6A">
        <w:t xml:space="preserve">, aurait entraîné 80 logements supplémentaires sur </w:t>
      </w:r>
      <w:r w:rsidR="00AD296F">
        <w:t>un espace restreint</w:t>
      </w:r>
      <w:r w:rsidRPr="00652B6A">
        <w:t xml:space="preserve">. </w:t>
      </w:r>
      <w:r w:rsidR="00E05005">
        <w:t>L</w:t>
      </w:r>
      <w:r w:rsidRPr="00652B6A">
        <w:t xml:space="preserve">a majorité </w:t>
      </w:r>
      <w:r w:rsidR="00AD296F">
        <w:t xml:space="preserve">municipale </w:t>
      </w:r>
      <w:r w:rsidRPr="00652B6A">
        <w:t xml:space="preserve">a </w:t>
      </w:r>
      <w:r w:rsidR="00E05005">
        <w:t xml:space="preserve">ainsi </w:t>
      </w:r>
      <w:r w:rsidRPr="00652B6A">
        <w:t xml:space="preserve">fait intervenir Grégoire Milot, </w:t>
      </w:r>
      <w:r w:rsidR="004264F5">
        <w:t xml:space="preserve">président, </w:t>
      </w:r>
      <w:r w:rsidRPr="00652B6A">
        <w:t>figure du PLUi du Grand</w:t>
      </w:r>
      <w:r w:rsidR="00A426E2">
        <w:t>-</w:t>
      </w:r>
      <w:r w:rsidRPr="00652B6A">
        <w:t>Paris, multipliant réunions, rapports et coûts pharamineux pour aboutir…</w:t>
      </w:r>
      <w:r w:rsidR="00AD0C09">
        <w:t xml:space="preserve"> </w:t>
      </w:r>
      <w:r w:rsidRPr="004264F5">
        <w:rPr>
          <w:b/>
          <w:bCs/>
        </w:rPr>
        <w:t xml:space="preserve">à </w:t>
      </w:r>
      <w:r w:rsidR="004264F5" w:rsidRPr="004264F5">
        <w:rPr>
          <w:b/>
          <w:bCs/>
        </w:rPr>
        <w:t>RIEN</w:t>
      </w:r>
      <w:r w:rsidRPr="00652B6A">
        <w:t>.</w:t>
      </w:r>
      <w:r w:rsidRPr="00652B6A">
        <w:br/>
        <w:t xml:space="preserve">Une gestion </w:t>
      </w:r>
      <w:r w:rsidR="004264F5">
        <w:t>aléatoire et co</w:t>
      </w:r>
      <w:r w:rsidR="00E05005">
        <w:t>û</w:t>
      </w:r>
      <w:r w:rsidR="004264F5">
        <w:t xml:space="preserve">teuse </w:t>
      </w:r>
      <w:r w:rsidRPr="00652B6A">
        <w:t>qui explique l’ensemble des dérives constatées depuis 2020.</w:t>
      </w:r>
    </w:p>
    <w:p w14:paraId="105C763A" w14:textId="77777777" w:rsidR="00652B6A" w:rsidRPr="00722466" w:rsidRDefault="00652B6A" w:rsidP="00652B6A">
      <w:pPr>
        <w:rPr>
          <w:b/>
          <w:bCs/>
          <w:i/>
          <w:iCs/>
          <w:color w:val="0070C0"/>
        </w:rPr>
      </w:pPr>
      <w:r w:rsidRPr="00722466">
        <w:rPr>
          <w:b/>
          <w:bCs/>
          <w:i/>
          <w:iCs/>
          <w:color w:val="0070C0"/>
        </w:rPr>
        <w:t>Deux exemples, parmi d’autres, d’un mandat marqué par le gaspillage d’argent public et l’abandon des engagements pris devant les habitants.</w:t>
      </w:r>
    </w:p>
    <w:p w14:paraId="46304B9D" w14:textId="23227885" w:rsidR="00652B6A" w:rsidRDefault="00652B6A" w:rsidP="00652B6A">
      <w:r w:rsidRPr="00652B6A">
        <w:t xml:space="preserve">Soyons clairs : ce sont </w:t>
      </w:r>
      <w:r w:rsidR="00AF7285">
        <w:t>le</w:t>
      </w:r>
      <w:r w:rsidRPr="00652B6A">
        <w:t xml:space="preserve">s hausses d’impôts locaux </w:t>
      </w:r>
      <w:r w:rsidR="00AF7285">
        <w:t>de ce dernier mandat (+30%)</w:t>
      </w:r>
      <w:r w:rsidRPr="00652B6A">
        <w:t xml:space="preserve"> qui ont financé ces échecs.</w:t>
      </w:r>
    </w:p>
    <w:p w14:paraId="755C6DBB" w14:textId="136007E7" w:rsidR="004264F5" w:rsidRPr="00652B6A" w:rsidRDefault="004264F5" w:rsidP="00652B6A">
      <w:r>
        <w:t xml:space="preserve">Un peu de sérieux : </w:t>
      </w:r>
    </w:p>
    <w:p w14:paraId="55C4B3B7" w14:textId="661BDAF8" w:rsidR="00652B6A" w:rsidRDefault="00652B6A" w:rsidP="00652B6A">
      <w:pPr>
        <w:pStyle w:val="Paragraphedeliste"/>
        <w:numPr>
          <w:ilvl w:val="0"/>
          <w:numId w:val="1"/>
        </w:numPr>
      </w:pPr>
      <w:r w:rsidRPr="00652B6A">
        <w:t>Il est temps de mettre fin aux dépenses inutiles</w:t>
      </w:r>
    </w:p>
    <w:p w14:paraId="128454CC" w14:textId="55AC42D2" w:rsidR="00652B6A" w:rsidRDefault="00652B6A" w:rsidP="00652B6A">
      <w:pPr>
        <w:pStyle w:val="Paragraphedeliste"/>
        <w:numPr>
          <w:ilvl w:val="0"/>
          <w:numId w:val="1"/>
        </w:numPr>
      </w:pPr>
      <w:r w:rsidRPr="00652B6A">
        <w:t>Il est temps de réduire vos impôts locaux</w:t>
      </w:r>
    </w:p>
    <w:p w14:paraId="45D196E2" w14:textId="4C8C4D40" w:rsidR="00652B6A" w:rsidRPr="00652B6A" w:rsidRDefault="00652B6A" w:rsidP="00652B6A">
      <w:pPr>
        <w:pStyle w:val="Paragraphedeliste"/>
        <w:numPr>
          <w:ilvl w:val="0"/>
          <w:numId w:val="1"/>
        </w:numPr>
      </w:pPr>
      <w:r w:rsidRPr="00652B6A">
        <w:t>Il est temps de confier l’avenir du village à une équipe nouvelle, responsable et réellement attachée à son développement harmonieux</w:t>
      </w:r>
    </w:p>
    <w:p w14:paraId="7230808C" w14:textId="4E64177E" w:rsidR="002F1339" w:rsidRPr="00652B6A" w:rsidRDefault="00652B6A" w:rsidP="00722466">
      <w:pPr>
        <w:rPr>
          <w:b/>
          <w:bCs/>
        </w:rPr>
      </w:pPr>
      <w:r w:rsidRPr="00652B6A">
        <w:rPr>
          <w:b/>
          <w:bCs/>
        </w:rPr>
        <w:t>Rendez-vous dans les urnes au</w:t>
      </w:r>
      <w:r w:rsidR="004264F5">
        <w:rPr>
          <w:b/>
          <w:bCs/>
        </w:rPr>
        <w:t>x</w:t>
      </w:r>
      <w:r w:rsidRPr="00652B6A">
        <w:rPr>
          <w:b/>
          <w:bCs/>
        </w:rPr>
        <w:t xml:space="preserve"> prochaines élections municipales</w:t>
      </w:r>
      <w:r w:rsidR="004264F5">
        <w:rPr>
          <w:b/>
          <w:bCs/>
        </w:rPr>
        <w:t xml:space="preserve"> </w:t>
      </w:r>
      <w:r w:rsidRPr="00652B6A">
        <w:rPr>
          <w:b/>
          <w:bCs/>
        </w:rPr>
        <w:t>!</w:t>
      </w:r>
    </w:p>
    <w:p w14:paraId="32E09D70" w14:textId="77777777" w:rsidR="000263AF" w:rsidRPr="00652B6A" w:rsidRDefault="000263AF" w:rsidP="00652B6A"/>
    <w:sectPr w:rsidR="000263AF" w:rsidRPr="00652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43039"/>
    <w:multiLevelType w:val="hybridMultilevel"/>
    <w:tmpl w:val="7DF6A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34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B6A"/>
    <w:rsid w:val="000263AF"/>
    <w:rsid w:val="002F1339"/>
    <w:rsid w:val="003C266F"/>
    <w:rsid w:val="004264F5"/>
    <w:rsid w:val="00652B6A"/>
    <w:rsid w:val="00722466"/>
    <w:rsid w:val="0079345E"/>
    <w:rsid w:val="0091006B"/>
    <w:rsid w:val="00A426E2"/>
    <w:rsid w:val="00AD0C09"/>
    <w:rsid w:val="00AD296F"/>
    <w:rsid w:val="00AF7285"/>
    <w:rsid w:val="00C111A1"/>
    <w:rsid w:val="00CE33B1"/>
    <w:rsid w:val="00E05005"/>
    <w:rsid w:val="00FE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0517"/>
  <w15:chartTrackingRefBased/>
  <w15:docId w15:val="{AB51A664-06E9-4683-B6D1-DA00B872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52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52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52B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52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52B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52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52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52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52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2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52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52B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52B6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52B6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52B6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52B6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52B6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52B6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52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52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2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52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52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52B6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52B6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52B6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52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52B6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52B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1349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Laiguillon</dc:creator>
  <cp:keywords/>
  <dc:description/>
  <cp:lastModifiedBy>Hélène PANAK</cp:lastModifiedBy>
  <cp:revision>2</cp:revision>
  <cp:lastPrinted>2025-12-13T08:55:00Z</cp:lastPrinted>
  <dcterms:created xsi:type="dcterms:W3CDTF">2026-01-25T14:46:00Z</dcterms:created>
  <dcterms:modified xsi:type="dcterms:W3CDTF">2026-01-25T14:46:00Z</dcterms:modified>
</cp:coreProperties>
</file>